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jpeg" ContentType="image/jpeg"/>
  <Override PartName="/word/media/image3.jpeg" ContentType="image/jpeg"/>
  <Override PartName="/word/media/image2.png" ContentType="image/png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-357505</wp:posOffset>
            </wp:positionH>
            <wp:positionV relativeFrom="paragraph">
              <wp:posOffset>-635</wp:posOffset>
            </wp:positionV>
            <wp:extent cx="1019810" cy="132397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5222875</wp:posOffset>
                </wp:positionH>
                <wp:positionV relativeFrom="paragraph">
                  <wp:posOffset>-328930</wp:posOffset>
                </wp:positionV>
                <wp:extent cx="1440815" cy="1687195"/>
                <wp:effectExtent l="0" t="0" r="0" b="0"/>
                <wp:wrapNone/>
                <wp:docPr id="2" name="Forme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rme1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440360" cy="1686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Forme1" stroked="f" style="position:absolute;margin-left:411.25pt;margin-top:-25.9pt;width:113.35pt;height:132.75pt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ab/>
        <w:t xml:space="preserve"> J’ai des pesticides dans mes urines…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ab/>
        <w:tab/>
        <w:t>Et toi ?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Campagne nationale  d'analyse </w:t>
      </w:r>
      <w:r>
        <w:rPr>
          <w:sz w:val="28"/>
          <w:szCs w:val="28"/>
        </w:rPr>
        <w:t xml:space="preserve">et </w:t>
      </w:r>
      <w:r>
        <w:rPr>
          <w:sz w:val="28"/>
          <w:szCs w:val="28"/>
        </w:rPr>
        <w:t>de recherche de glyphosate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ab/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 xml:space="preserve">aux alentours de </w:t>
      </w:r>
      <w:r>
        <w:rPr>
          <w:sz w:val="28"/>
          <w:szCs w:val="28"/>
        </w:rPr>
        <w:t xml:space="preserve"> JOIGNY le Samedi </w:t>
      </w:r>
      <w:r>
        <w:rPr>
          <w:sz w:val="28"/>
          <w:szCs w:val="28"/>
        </w:rPr>
        <w:t xml:space="preserve">27 Avril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(horaire et lieu à préciser)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Le glyphosate est une molécule créée par l’homme et impossible à trouver naturellement dans l’environnement. C'est l'un des composants actifs du RoundUp par exemple.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Dans toute la France, des centaines de citoyens, </w:t>
      </w:r>
      <w:r>
        <w:rPr>
          <w:sz w:val="28"/>
          <w:szCs w:val="28"/>
        </w:rPr>
        <w:t>en lieu et place des institutions sanitaires d’État,</w:t>
      </w:r>
      <w:r>
        <w:rPr>
          <w:sz w:val="28"/>
          <w:szCs w:val="28"/>
        </w:rPr>
        <w:t xml:space="preserve"> ont réalisé des analyses d’urine à la recherche de traces de glyphosate, preuve de notre consommation quotidienne de pesticides.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ab/>
        <w:tab/>
        <w:tab/>
      </w:r>
      <w:r>
        <w:rPr>
          <w:b/>
          <w:bCs/>
          <w:i/>
          <w:iCs/>
          <w:sz w:val="28"/>
          <w:szCs w:val="28"/>
        </w:rPr>
        <w:t>100% des analyses sont positives.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Ces milliers d’analyses permettront à ceux qui le souhaitent de </w:t>
      </w:r>
      <w:r>
        <w:rPr>
          <w:b/>
          <w:bCs/>
          <w:i/>
          <w:iCs/>
          <w:sz w:val="28"/>
          <w:szCs w:val="28"/>
        </w:rPr>
        <w:t xml:space="preserve">porter plainte </w:t>
      </w:r>
      <w:r>
        <w:rPr>
          <w:sz w:val="28"/>
          <w:szCs w:val="28"/>
        </w:rPr>
        <w:t>contre les fabricants et les décideurs qui autorisent ces pesticides.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Un procès national portera nos plaintes et plaidera en vue de l'interdiction de ces produits toxiques.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Participez à cette action citoyenne et juridique, analysez votre taux de glyphosate !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Quelques informations pratiques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Le prélèvement se fait le matin entre 6h et 9h, à jeun strict.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- Le coût de l'analyse seule est de 85€.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- Le coût de l'analyse </w:t>
      </w:r>
      <w:r>
        <w:rPr>
          <w:sz w:val="28"/>
          <w:szCs w:val="28"/>
        </w:rPr>
        <w:t>avec plainte est de 135€. (incluant frais d’huissiers).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Pour baisser le prix de 135€, un appel à don immédiat (déductible des impôts) est lancé, pour cela vous pouvez adresser votre contribution par chèque à l’ordre de C3V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 xml:space="preserve">en indiquant </w:t>
      </w:r>
      <w:r>
        <w:rPr>
          <w:b/>
          <w:bCs/>
          <w:sz w:val="28"/>
          <w:szCs w:val="28"/>
        </w:rPr>
        <w:t>au dos</w:t>
      </w:r>
      <w:r>
        <w:rPr>
          <w:sz w:val="28"/>
          <w:szCs w:val="28"/>
        </w:rPr>
        <w:t xml:space="preserve"> du chèque « campagne glyphosate »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ab/>
        <w:tab/>
        <w:tab/>
      </w:r>
      <w:r>
        <w:rPr>
          <w:sz w:val="28"/>
          <w:szCs w:val="28"/>
        </w:rPr>
        <w:t xml:space="preserve">à l’adresse suivante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C3V maison citoyenne, </w:t>
      </w:r>
      <w:r>
        <w:rPr>
          <w:sz w:val="28"/>
          <w:szCs w:val="28"/>
        </w:rPr>
        <w:t>Mairie, 1, rue d’Aillant sur Th</w:t>
      </w:r>
      <w:r>
        <w:rPr>
          <w:sz w:val="28"/>
          <w:szCs w:val="28"/>
        </w:rPr>
        <w:t>o</w:t>
      </w:r>
      <w:r>
        <w:rPr>
          <w:sz w:val="28"/>
          <w:szCs w:val="28"/>
        </w:rPr>
        <w:t>lon 89710 SENAN</w:t>
      </w:r>
    </w:p>
    <w:p>
      <w:pPr>
        <w:pStyle w:val="Normal"/>
        <w:rPr>
          <w:sz w:val="28"/>
          <w:szCs w:val="28"/>
        </w:rPr>
      </w:pPr>
      <w:r>
        <w:rPr>
          <w:i/>
          <w:iCs/>
          <w:sz w:val="28"/>
          <w:szCs w:val="28"/>
        </w:rPr>
        <w:tab/>
        <w:tab/>
        <w:t xml:space="preserve"> </w:t>
      </w:r>
      <w:r>
        <w:rPr>
          <w:b/>
          <w:bCs/>
          <w:i/>
          <w:iCs/>
          <w:sz w:val="28"/>
          <w:szCs w:val="28"/>
        </w:rPr>
        <w:t>Pour vous inscrire, avoir des informations</w:t>
      </w:r>
    </w:p>
    <w:p>
      <w:pPr>
        <w:pStyle w:val="Normal"/>
        <w:rPr>
          <w:sz w:val="28"/>
          <w:szCs w:val="28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4840605</wp:posOffset>
            </wp:positionH>
            <wp:positionV relativeFrom="paragraph">
              <wp:posOffset>97790</wp:posOffset>
            </wp:positionV>
            <wp:extent cx="1529715" cy="2160905"/>
            <wp:effectExtent l="0" t="0" r="0" b="0"/>
            <wp:wrapSquare wrapText="largest"/>
            <wp:docPr id="3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ab/>
        <w:tab/>
        <w:t>Collectif  89 action citoyenne OGM pesticide</w:t>
      </w:r>
      <w:r>
        <w:rPr>
          <w:sz w:val="28"/>
          <w:szCs w:val="28"/>
        </w:rPr>
        <w:t>s</w:t>
      </w:r>
      <w:r>
        <w:rPr>
          <w:sz w:val="28"/>
          <w:szCs w:val="28"/>
        </w:rPr>
        <w:t xml:space="preserve"> </w:t>
        <w:tab/>
        <w:tab/>
        <w:tab/>
        <w:tab/>
      </w:r>
      <w:hyperlink r:id="rId5">
        <w:r>
          <w:rPr>
            <w:rStyle w:val="LienInternet"/>
            <w:sz w:val="28"/>
            <w:szCs w:val="28"/>
          </w:rPr>
          <w:t>campagne.glyphosate89@yonnelautre.fr</w:t>
        </w:r>
      </w:hyperlink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ab/>
        <w:t>Campagne nationale</w:t>
      </w:r>
      <w:r>
        <w:rPr>
          <w:color w:val="009933"/>
          <w:sz w:val="28"/>
          <w:szCs w:val="28"/>
        </w:rPr>
        <w:t xml:space="preserve"> </w:t>
      </w:r>
      <w:hyperlink r:id="rId6">
        <w:r>
          <w:rPr>
            <w:rStyle w:val="LienInternet"/>
            <w:color w:val="009933"/>
            <w:sz w:val="28"/>
            <w:szCs w:val="28"/>
            <w:highlight w:val="white"/>
          </w:rPr>
          <w:t>http://www.campagneglyphosate.com</w:t>
        </w:r>
      </w:hyperlink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722630</wp:posOffset>
            </wp:positionH>
            <wp:positionV relativeFrom="paragraph">
              <wp:posOffset>384175</wp:posOffset>
            </wp:positionV>
            <wp:extent cx="1816100" cy="1285240"/>
            <wp:effectExtent l="0" t="0" r="0" b="0"/>
            <wp:wrapSquare wrapText="largest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4"/>
        <w:szCs w:val="24"/>
        <w:lang w:val="fr-F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CJK SC Regular" w:cs="FreeSans"/>
      <w:color w:val="auto"/>
      <w:sz w:val="24"/>
      <w:szCs w:val="24"/>
      <w:lang w:val="fr-FR" w:eastAsia="zh-CN" w:bidi="hi-IN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hyperlink" Target="mailto:campagneglyphosate89@yonnelautre.fr" TargetMode="External"/><Relationship Id="rId6" Type="http://schemas.openxmlformats.org/officeDocument/2006/relationships/hyperlink" Target="http://www.campagneglyphosate.com/" TargetMode="External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32</TotalTime>
  <Application>LibreOffice/5.1.4.2$Linux_X86_64 LibreOffice_project/10m0$Build-2</Application>
  <Pages>1</Pages>
  <Words>253</Words>
  <Characters>1400</Characters>
  <CharactersWithSpaces>1707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2019-02-11T14:26:36Z</dcterms:created>
  <dc:creator/>
  <dc:description/>
  <dc:language>fr-FR</dc:language>
  <cp:lastModifiedBy/>
  <dcterms:modified xsi:type="dcterms:W3CDTF">2019-03-19T20:27:32Z</dcterms:modified>
  <cp:revision>6</cp:revision>
  <dc:subject/>
  <dc:title/>
</cp:coreProperties>
</file>